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3F26E20D"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003F8D">
        <w:rPr>
          <w:rFonts w:ascii="Arial" w:hAnsi="Arial" w:cs="Tahoma"/>
          <w:b/>
          <w:bCs/>
          <w:sz w:val="28"/>
        </w:rPr>
        <w:t>2</w:t>
      </w:r>
      <w:r w:rsidR="00ED5BE5">
        <w:rPr>
          <w:rFonts w:ascii="Arial" w:hAnsi="Arial" w:cs="Tahoma"/>
          <w:b/>
          <w:bCs/>
          <w:sz w:val="28"/>
        </w:rPr>
        <w:t>1</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5D762335" w14:textId="44574CFD" w:rsidR="00262650" w:rsidRDefault="00C228FC" w:rsidP="00C228FC">
      <w:pPr>
        <w:tabs>
          <w:tab w:val="left" w:pos="5812"/>
        </w:tabs>
        <w:ind w:left="680"/>
        <w:jc w:val="both"/>
        <w:rPr>
          <w:rFonts w:ascii="Arial" w:hAnsi="Arial" w:cs="Arial"/>
          <w:b/>
          <w:bCs/>
          <w:color w:val="000000"/>
        </w:rPr>
      </w:pPr>
      <w:r>
        <w:rPr>
          <w:rFonts w:ascii="Arial" w:hAnsi="Arial" w:cs="Arial"/>
          <w:b/>
          <w:bCs/>
          <w:color w:val="000000"/>
        </w:rPr>
        <w:t>Auf der schiefen Bahn gibt’s Keile!</w:t>
      </w:r>
    </w:p>
    <w:p w14:paraId="11013308" w14:textId="475CA29C" w:rsidR="00C228FC" w:rsidRDefault="00C228FC" w:rsidP="00C228FC">
      <w:pPr>
        <w:tabs>
          <w:tab w:val="left" w:pos="5812"/>
        </w:tabs>
        <w:ind w:left="680"/>
        <w:jc w:val="both"/>
        <w:rPr>
          <w:rFonts w:ascii="Arial" w:hAnsi="Arial" w:cs="Arial"/>
          <w:b/>
          <w:bCs/>
          <w:color w:val="000000"/>
        </w:rPr>
      </w:pPr>
      <w:r>
        <w:rPr>
          <w:rFonts w:ascii="Arial" w:hAnsi="Arial" w:cs="Arial"/>
          <w:b/>
          <w:bCs/>
          <w:color w:val="000000"/>
        </w:rPr>
        <w:t>Rameder</w:t>
      </w:r>
      <w:r w:rsidR="00E41271">
        <w:rPr>
          <w:rFonts w:ascii="Arial" w:hAnsi="Arial" w:cs="Arial"/>
          <w:b/>
          <w:bCs/>
          <w:color w:val="000000"/>
        </w:rPr>
        <w:t xml:space="preserve"> erklärt: So sichert man</w:t>
      </w:r>
      <w:r>
        <w:rPr>
          <w:rFonts w:ascii="Arial" w:hAnsi="Arial" w:cs="Arial"/>
          <w:b/>
          <w:bCs/>
          <w:color w:val="000000"/>
        </w:rPr>
        <w:t xml:space="preserve"> Anhänger </w:t>
      </w:r>
      <w:r w:rsidR="00E41271">
        <w:rPr>
          <w:rFonts w:ascii="Arial" w:hAnsi="Arial" w:cs="Arial"/>
          <w:b/>
          <w:bCs/>
          <w:color w:val="000000"/>
        </w:rPr>
        <w:t>korrekt vor dem Wegrollen</w:t>
      </w:r>
    </w:p>
    <w:p w14:paraId="3A330C82" w14:textId="77777777" w:rsidR="00C228FC" w:rsidRPr="00C228FC" w:rsidRDefault="00C228FC" w:rsidP="00C228FC">
      <w:pPr>
        <w:tabs>
          <w:tab w:val="left" w:pos="5812"/>
        </w:tabs>
        <w:ind w:left="680"/>
        <w:jc w:val="both"/>
        <w:rPr>
          <w:rFonts w:ascii="Arial" w:hAnsi="Arial" w:cs="Arial"/>
          <w:b/>
          <w:bCs/>
          <w:color w:val="000000"/>
        </w:rPr>
      </w:pPr>
    </w:p>
    <w:p w14:paraId="51F6143F" w14:textId="4E7FAFE9" w:rsidR="00C707F6" w:rsidRDefault="00FA00E5" w:rsidP="00724B44">
      <w:pPr>
        <w:tabs>
          <w:tab w:val="left" w:pos="5812"/>
        </w:tabs>
        <w:ind w:left="680"/>
        <w:jc w:val="both"/>
        <w:rPr>
          <w:rFonts w:ascii="Arial" w:hAnsi="Arial" w:cs="Arial"/>
          <w:b/>
          <w:bCs/>
          <w:color w:val="000000"/>
          <w:sz w:val="22"/>
        </w:rPr>
      </w:pPr>
      <w:r>
        <w:rPr>
          <w:rFonts w:ascii="Arial" w:hAnsi="Arial" w:cs="Arial"/>
          <w:b/>
          <w:bCs/>
          <w:color w:val="000000"/>
          <w:sz w:val="22"/>
        </w:rPr>
        <w:t xml:space="preserve">Wer seinen Anhänger gerade nicht braucht, lässt ihn oft einfach so </w:t>
      </w:r>
      <w:r w:rsidR="00C707F6">
        <w:rPr>
          <w:rFonts w:ascii="Arial" w:hAnsi="Arial" w:cs="Arial"/>
          <w:b/>
          <w:bCs/>
          <w:color w:val="000000"/>
          <w:sz w:val="22"/>
        </w:rPr>
        <w:t xml:space="preserve">am Straßenrand </w:t>
      </w:r>
      <w:r>
        <w:rPr>
          <w:rFonts w:ascii="Arial" w:hAnsi="Arial" w:cs="Arial"/>
          <w:b/>
          <w:bCs/>
          <w:color w:val="000000"/>
          <w:sz w:val="22"/>
        </w:rPr>
        <w:t>stehen. Das mag auf schnurgerade</w:t>
      </w:r>
      <w:r w:rsidR="00C707F6">
        <w:rPr>
          <w:rFonts w:ascii="Arial" w:hAnsi="Arial" w:cs="Arial"/>
          <w:b/>
          <w:bCs/>
          <w:color w:val="000000"/>
          <w:sz w:val="22"/>
        </w:rPr>
        <w:t>r</w:t>
      </w:r>
      <w:r>
        <w:rPr>
          <w:rFonts w:ascii="Arial" w:hAnsi="Arial" w:cs="Arial"/>
          <w:b/>
          <w:bCs/>
          <w:color w:val="000000"/>
          <w:sz w:val="22"/>
        </w:rPr>
        <w:t xml:space="preserve"> F</w:t>
      </w:r>
      <w:r w:rsidR="00C707F6">
        <w:rPr>
          <w:rFonts w:ascii="Arial" w:hAnsi="Arial" w:cs="Arial"/>
          <w:b/>
          <w:bCs/>
          <w:color w:val="000000"/>
          <w:sz w:val="22"/>
        </w:rPr>
        <w:t>ahrbahn</w:t>
      </w:r>
      <w:r>
        <w:rPr>
          <w:rFonts w:ascii="Arial" w:hAnsi="Arial" w:cs="Arial"/>
          <w:b/>
          <w:bCs/>
          <w:color w:val="000000"/>
          <w:sz w:val="22"/>
        </w:rPr>
        <w:t xml:space="preserve"> ja noch angehen, doch auf der schiefen Bahn schaut das schon anders aus. Rameder</w:t>
      </w:r>
      <w:r w:rsidR="00C707F6">
        <w:rPr>
          <w:rFonts w:ascii="Arial" w:hAnsi="Arial" w:cs="Arial"/>
          <w:b/>
          <w:bCs/>
          <w:color w:val="000000"/>
          <w:sz w:val="22"/>
        </w:rPr>
        <w:t xml:space="preserve"> aus Thüringen </w:t>
      </w:r>
      <w:r>
        <w:rPr>
          <w:rFonts w:ascii="Arial" w:hAnsi="Arial" w:cs="Arial"/>
          <w:b/>
          <w:bCs/>
          <w:color w:val="000000"/>
          <w:sz w:val="22"/>
        </w:rPr>
        <w:t>kenn</w:t>
      </w:r>
      <w:r w:rsidR="00C707F6">
        <w:rPr>
          <w:rFonts w:ascii="Arial" w:hAnsi="Arial" w:cs="Arial"/>
          <w:b/>
          <w:bCs/>
          <w:color w:val="000000"/>
          <w:sz w:val="22"/>
        </w:rPr>
        <w:t>t</w:t>
      </w:r>
      <w:r>
        <w:rPr>
          <w:rFonts w:ascii="Arial" w:hAnsi="Arial" w:cs="Arial"/>
          <w:b/>
          <w:bCs/>
          <w:color w:val="000000"/>
          <w:sz w:val="22"/>
        </w:rPr>
        <w:t xml:space="preserve"> sich mit den Vorschriften und Gegebenheiten bestens aus. </w:t>
      </w:r>
      <w:r w:rsidR="00C707F6">
        <w:rPr>
          <w:rFonts w:ascii="Arial" w:hAnsi="Arial" w:cs="Arial"/>
          <w:b/>
          <w:bCs/>
          <w:color w:val="000000"/>
          <w:sz w:val="22"/>
        </w:rPr>
        <w:t xml:space="preserve">Schließlich ist das Unternehmen nicht nur Europas größter Anbieter von Anhängerkupplungen, sondern residiert auch im Bundesland mit Deutschlands steilster Straße. </w:t>
      </w:r>
      <w:r w:rsidR="009D013F">
        <w:rPr>
          <w:rFonts w:ascii="Arial" w:hAnsi="Arial" w:cs="Arial"/>
          <w:b/>
          <w:bCs/>
          <w:color w:val="000000"/>
          <w:sz w:val="22"/>
        </w:rPr>
        <w:t>Da scheint es nur folgerichtig, dass der Gesetzgeber bei vielen Anhänge</w:t>
      </w:r>
      <w:r w:rsidR="000947CE">
        <w:rPr>
          <w:rFonts w:ascii="Arial" w:hAnsi="Arial" w:cs="Arial"/>
          <w:b/>
          <w:bCs/>
          <w:color w:val="000000"/>
          <w:sz w:val="22"/>
        </w:rPr>
        <w:t>r</w:t>
      </w:r>
      <w:r w:rsidR="009D013F">
        <w:rPr>
          <w:rFonts w:ascii="Arial" w:hAnsi="Arial" w:cs="Arial"/>
          <w:b/>
          <w:bCs/>
          <w:color w:val="000000"/>
          <w:sz w:val="22"/>
        </w:rPr>
        <w:t>typen das Mitführen von Unterlegkeilen vorschreibt</w:t>
      </w:r>
      <w:r w:rsidR="00A24071">
        <w:rPr>
          <w:rFonts w:ascii="Arial" w:hAnsi="Arial" w:cs="Arial"/>
          <w:b/>
          <w:bCs/>
          <w:color w:val="000000"/>
          <w:sz w:val="22"/>
        </w:rPr>
        <w:t xml:space="preserve"> (</w:t>
      </w:r>
      <w:hyperlink r:id="rId8" w:history="1">
        <w:r w:rsidR="00A24071" w:rsidRPr="003A0D72">
          <w:rPr>
            <w:rStyle w:val="Hyperlink"/>
            <w:rFonts w:ascii="Arial" w:hAnsi="Arial" w:cs="Arial"/>
            <w:b/>
            <w:bCs/>
            <w:color w:val="auto"/>
            <w:sz w:val="22"/>
          </w:rPr>
          <w:t>§ 41 Absatz 14 StVZO</w:t>
        </w:r>
      </w:hyperlink>
      <w:r w:rsidR="00A24071">
        <w:rPr>
          <w:rFonts w:ascii="Arial" w:hAnsi="Arial" w:cs="Arial"/>
          <w:b/>
          <w:bCs/>
          <w:color w:val="000000"/>
          <w:sz w:val="22"/>
        </w:rPr>
        <w:t>)</w:t>
      </w:r>
      <w:r w:rsidR="009D013F">
        <w:rPr>
          <w:rFonts w:ascii="Arial" w:hAnsi="Arial" w:cs="Arial"/>
          <w:b/>
          <w:bCs/>
          <w:color w:val="000000"/>
          <w:sz w:val="22"/>
        </w:rPr>
        <w:t>.</w:t>
      </w:r>
    </w:p>
    <w:p w14:paraId="3631307B" w14:textId="77777777" w:rsidR="00C707F6" w:rsidRDefault="00C707F6" w:rsidP="00724B44">
      <w:pPr>
        <w:tabs>
          <w:tab w:val="left" w:pos="5812"/>
        </w:tabs>
        <w:ind w:left="680"/>
        <w:jc w:val="both"/>
        <w:rPr>
          <w:rFonts w:ascii="Arial" w:hAnsi="Arial" w:cs="Arial"/>
          <w:b/>
          <w:bCs/>
          <w:color w:val="000000"/>
          <w:sz w:val="22"/>
        </w:rPr>
      </w:pPr>
    </w:p>
    <w:p w14:paraId="7ED0D2E2" w14:textId="36F71CC2" w:rsidR="00FA00E5" w:rsidRDefault="00313008" w:rsidP="00FE0049">
      <w:pPr>
        <w:tabs>
          <w:tab w:val="left" w:pos="5812"/>
        </w:tabs>
        <w:ind w:left="680"/>
        <w:jc w:val="both"/>
        <w:rPr>
          <w:rFonts w:ascii="Arial" w:hAnsi="Arial"/>
          <w:sz w:val="22"/>
          <w:szCs w:val="22"/>
        </w:rPr>
      </w:pPr>
      <w:r w:rsidRPr="00313008">
        <w:rPr>
          <w:rFonts w:ascii="Arial" w:hAnsi="Arial"/>
          <w:sz w:val="22"/>
          <w:szCs w:val="22"/>
        </w:rPr>
        <w:t>Stolze 25,3 % Gefälle weist die Oberweißbacher Straße i</w:t>
      </w:r>
      <w:r w:rsidR="00FE0049">
        <w:rPr>
          <w:rFonts w:ascii="Arial" w:hAnsi="Arial"/>
          <w:sz w:val="22"/>
          <w:szCs w:val="22"/>
        </w:rPr>
        <w:t>m thüringischen</w:t>
      </w:r>
      <w:r w:rsidRPr="00313008">
        <w:rPr>
          <w:rFonts w:ascii="Arial" w:hAnsi="Arial"/>
          <w:sz w:val="22"/>
          <w:szCs w:val="22"/>
        </w:rPr>
        <w:t xml:space="preserve"> </w:t>
      </w:r>
      <w:hyperlink r:id="rId9" w:history="1">
        <w:r w:rsidRPr="00FE0049">
          <w:rPr>
            <w:rFonts w:ascii="Arial" w:hAnsi="Arial"/>
            <w:sz w:val="22"/>
            <w:szCs w:val="22"/>
            <w:u w:val="single"/>
          </w:rPr>
          <w:t>Deesbach</w:t>
        </w:r>
      </w:hyperlink>
      <w:r w:rsidRPr="00313008">
        <w:rPr>
          <w:rFonts w:ascii="Arial" w:hAnsi="Arial"/>
          <w:sz w:val="22"/>
          <w:szCs w:val="22"/>
        </w:rPr>
        <w:t xml:space="preserve"> auf. </w:t>
      </w:r>
      <w:r w:rsidR="00FE0049">
        <w:rPr>
          <w:rFonts w:ascii="Arial" w:hAnsi="Arial"/>
          <w:sz w:val="22"/>
          <w:szCs w:val="22"/>
        </w:rPr>
        <w:t xml:space="preserve">Einen Anhänger hier ungesichert oder nur mit Feststellbremse stehen lassen? Keine gute Idee! </w:t>
      </w:r>
      <w:r w:rsidRPr="00313008">
        <w:rPr>
          <w:rFonts w:ascii="Arial" w:hAnsi="Arial"/>
          <w:sz w:val="22"/>
          <w:szCs w:val="22"/>
        </w:rPr>
        <w:t xml:space="preserve">International kann es Anhängerbesitzer sogar noch härter treffen: Seit 2019 ist eine Straße in Wales mit 37,45 % </w:t>
      </w:r>
      <w:r w:rsidR="000C0CA2">
        <w:rPr>
          <w:rFonts w:ascii="Arial" w:hAnsi="Arial"/>
          <w:sz w:val="22"/>
          <w:szCs w:val="22"/>
        </w:rPr>
        <w:t xml:space="preserve">Gefälle </w:t>
      </w:r>
      <w:r w:rsidRPr="00313008">
        <w:rPr>
          <w:rFonts w:ascii="Arial" w:hAnsi="Arial"/>
          <w:sz w:val="22"/>
          <w:szCs w:val="22"/>
        </w:rPr>
        <w:t>Weltrekordhalter.</w:t>
      </w:r>
      <w:r w:rsidR="00FE0049">
        <w:rPr>
          <w:rFonts w:ascii="Arial" w:hAnsi="Arial"/>
          <w:sz w:val="22"/>
          <w:szCs w:val="22"/>
        </w:rPr>
        <w:t xml:space="preserve"> Doch es braucht gar keine solchen Extreme, damit sich ein Anhänger selbständig macht, ein</w:t>
      </w:r>
      <w:r w:rsidR="00771814">
        <w:rPr>
          <w:rFonts w:ascii="Arial" w:hAnsi="Arial"/>
          <w:sz w:val="22"/>
          <w:szCs w:val="22"/>
        </w:rPr>
        <w:t>e</w:t>
      </w:r>
      <w:r w:rsidR="00FE0049">
        <w:rPr>
          <w:rFonts w:ascii="Arial" w:hAnsi="Arial"/>
          <w:sz w:val="22"/>
          <w:szCs w:val="22"/>
        </w:rPr>
        <w:t xml:space="preserve"> dezente Neigung der Fahrbahn genügt. Gerade bei rutschiger Straße, etwa durch Regen oder Frost, und voller Beladung gerät ein solcher schnell in die Selbständigkeit. Die Folgen können gravierend sein und sich in schlimmen Sach- oder gar Personenschäden manifestieren. </w:t>
      </w:r>
      <w:r w:rsidR="006134B0">
        <w:rPr>
          <w:rFonts w:ascii="Arial" w:hAnsi="Arial"/>
          <w:sz w:val="22"/>
          <w:szCs w:val="22"/>
        </w:rPr>
        <w:t xml:space="preserve">Der Gesetzgeber droht deshalb in </w:t>
      </w:r>
      <w:r w:rsidR="00486CE4" w:rsidRPr="009D013F">
        <w:rPr>
          <w:rFonts w:ascii="Arial" w:hAnsi="Arial"/>
          <w:sz w:val="22"/>
          <w:szCs w:val="22"/>
        </w:rPr>
        <w:t xml:space="preserve">§ 41 Absatz 14 der </w:t>
      </w:r>
      <w:hyperlink r:id="rId10" w:history="1">
        <w:r w:rsidR="00486CE4" w:rsidRPr="006134B0">
          <w:rPr>
            <w:rFonts w:ascii="Arial" w:hAnsi="Arial"/>
            <w:sz w:val="22"/>
            <w:szCs w:val="22"/>
          </w:rPr>
          <w:t>StVZO</w:t>
        </w:r>
      </w:hyperlink>
      <w:r w:rsidR="00486CE4">
        <w:rPr>
          <w:rFonts w:ascii="Arial" w:hAnsi="Arial"/>
          <w:sz w:val="22"/>
          <w:szCs w:val="22"/>
        </w:rPr>
        <w:t xml:space="preserve"> </w:t>
      </w:r>
      <w:r w:rsidR="006134B0">
        <w:rPr>
          <w:rFonts w:ascii="Arial" w:hAnsi="Arial"/>
          <w:sz w:val="22"/>
          <w:szCs w:val="22"/>
        </w:rPr>
        <w:t>Keile an! Je nach Anhängertyp müssen ein oder zwei der Hemmschuhe mitgeführt und angewendet werden, um ein Wegrollen zu verhindern. Sinn macht das Ganze übrigens nicht nur in steiler Umgebung, sondern auch dann, wenn es beim Be- oder Entladen ruckelig wird: zum Beispiel beim Einsatz eines Gabelstaplers.</w:t>
      </w:r>
    </w:p>
    <w:p w14:paraId="27C854E7" w14:textId="4B6DEBDF" w:rsidR="00FE0049" w:rsidRDefault="00FE0049" w:rsidP="00FE0049">
      <w:pPr>
        <w:tabs>
          <w:tab w:val="left" w:pos="5812"/>
        </w:tabs>
        <w:ind w:left="680"/>
        <w:jc w:val="both"/>
        <w:rPr>
          <w:rFonts w:ascii="Arial" w:hAnsi="Arial"/>
          <w:sz w:val="22"/>
          <w:szCs w:val="22"/>
        </w:rPr>
      </w:pPr>
    </w:p>
    <w:p w14:paraId="52FEAE91" w14:textId="45BE2EBD" w:rsidR="00FE0049" w:rsidRPr="009D013F" w:rsidRDefault="00FE0049" w:rsidP="00FE0049">
      <w:pPr>
        <w:tabs>
          <w:tab w:val="left" w:pos="5812"/>
        </w:tabs>
        <w:ind w:left="680"/>
        <w:jc w:val="both"/>
        <w:rPr>
          <w:rFonts w:ascii="Arial" w:hAnsi="Arial"/>
          <w:sz w:val="22"/>
          <w:szCs w:val="22"/>
        </w:rPr>
      </w:pPr>
      <w:r>
        <w:rPr>
          <w:rFonts w:ascii="Arial" w:hAnsi="Arial"/>
          <w:sz w:val="22"/>
          <w:szCs w:val="22"/>
        </w:rPr>
        <w:t>Doch wie sehen die Vorschriften in Deutschland konkret aus?</w:t>
      </w:r>
      <w:r w:rsidR="002D670A">
        <w:rPr>
          <w:rFonts w:ascii="Arial" w:hAnsi="Arial"/>
          <w:sz w:val="22"/>
          <w:szCs w:val="22"/>
        </w:rPr>
        <w:t xml:space="preserve"> Zweiachsige Anhänger mit einem zulässigen Gesamtgewicht von mehr als 750 kg benötigen einen Unterlegkeil. Handelt es sich dabei um Sattelanhänger oder Starrdeichselanhänger benötigt man sogar zwei. </w:t>
      </w:r>
      <w:r w:rsidR="002D670A" w:rsidRPr="002D670A">
        <w:rPr>
          <w:rFonts w:ascii="Arial" w:hAnsi="Arial"/>
          <w:b/>
          <w:bCs/>
          <w:sz w:val="22"/>
          <w:szCs w:val="22"/>
        </w:rPr>
        <w:t>Rameder</w:t>
      </w:r>
      <w:r w:rsidR="002D670A">
        <w:rPr>
          <w:rFonts w:ascii="Arial" w:hAnsi="Arial"/>
          <w:sz w:val="22"/>
          <w:szCs w:val="22"/>
        </w:rPr>
        <w:t xml:space="preserve"> empfiehlt davon unabhängig stets das Mitführen von Unterlegkeilen. Diese sollten, so schreibt es die StVZO vor, leicht zugänglich am jeweiligen Fahrzeug befestigt sein. Für die Befestigung dürfen keine Haken oder Ketten verwendet werden, sondern nur spezielle Halterungen, die ein Verlieren oder Klappern ausschließen. Zudem sollten sie in Ausführung und Bauart so beschaffen sein, dass sie zu Gewicht und Ausführung des Anhängers passen.</w:t>
      </w:r>
      <w:r w:rsidR="001402A8">
        <w:rPr>
          <w:rFonts w:ascii="Arial" w:hAnsi="Arial"/>
          <w:sz w:val="22"/>
          <w:szCs w:val="22"/>
        </w:rPr>
        <w:t xml:space="preserve"> Sind diese Voraussetzungen gegeben und werden die Hemmschuhe konsequent vom Fahrzeugführer angewandt, kann man sich getrost auf die schiefe Bahn wagen.</w:t>
      </w:r>
    </w:p>
    <w:p w14:paraId="5962DD7B" w14:textId="77777777" w:rsidR="00FA00E5" w:rsidRPr="009D013F" w:rsidRDefault="00FA00E5" w:rsidP="00724B44">
      <w:pPr>
        <w:tabs>
          <w:tab w:val="left" w:pos="5812"/>
        </w:tabs>
        <w:ind w:left="680"/>
        <w:jc w:val="both"/>
        <w:rPr>
          <w:rFonts w:ascii="Arial" w:hAnsi="Arial"/>
          <w:sz w:val="22"/>
          <w:szCs w:val="22"/>
        </w:rPr>
      </w:pPr>
    </w:p>
    <w:p w14:paraId="6B604534" w14:textId="77777777" w:rsidR="009F0D72" w:rsidRDefault="009F0D72" w:rsidP="009F0D72">
      <w:pPr>
        <w:tabs>
          <w:tab w:val="left" w:pos="5812"/>
        </w:tabs>
        <w:ind w:left="680"/>
        <w:jc w:val="both"/>
        <w:rPr>
          <w:rFonts w:ascii="Arial" w:hAnsi="Arial" w:cs="Arial"/>
          <w:b/>
          <w:bCs/>
          <w:color w:val="000000"/>
          <w:sz w:val="22"/>
        </w:rPr>
      </w:pPr>
    </w:p>
    <w:p w14:paraId="39CDF69C" w14:textId="77777777" w:rsidR="00B00331" w:rsidRDefault="00B00331" w:rsidP="00B00331">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1"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2"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3"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4" w:history="1">
        <w:r w:rsidRPr="00EE0D0A">
          <w:rPr>
            <w:rFonts w:ascii="Arial" w:hAnsi="Arial" w:cs="Arial"/>
            <w:b/>
            <w:sz w:val="20"/>
          </w:rPr>
          <w:t>ah@ikmedia.de</w:t>
        </w:r>
      </w:hyperlink>
    </w:p>
    <w:sectPr w:rsidR="0067385B"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467618" w14:textId="77777777" w:rsidR="00C61869" w:rsidRDefault="00C61869">
      <w:r>
        <w:separator/>
      </w:r>
    </w:p>
  </w:endnote>
  <w:endnote w:type="continuationSeparator" w:id="0">
    <w:p w14:paraId="78A5CB05" w14:textId="77777777" w:rsidR="00C61869" w:rsidRDefault="00C6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C878C" w14:textId="77777777" w:rsidR="00C61869" w:rsidRDefault="00C61869">
      <w:r>
        <w:separator/>
      </w:r>
    </w:p>
  </w:footnote>
  <w:footnote w:type="continuationSeparator" w:id="0">
    <w:p w14:paraId="72DAE3C3" w14:textId="77777777" w:rsidR="00C61869" w:rsidRDefault="00C61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3F8D"/>
    <w:rsid w:val="00005612"/>
    <w:rsid w:val="00006C37"/>
    <w:rsid w:val="0000700D"/>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36AEE"/>
    <w:rsid w:val="000414B5"/>
    <w:rsid w:val="00042868"/>
    <w:rsid w:val="00044980"/>
    <w:rsid w:val="0004529A"/>
    <w:rsid w:val="000479F5"/>
    <w:rsid w:val="00050402"/>
    <w:rsid w:val="0005215D"/>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47CE"/>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CA2"/>
    <w:rsid w:val="000C0F23"/>
    <w:rsid w:val="000C189D"/>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02A8"/>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0C9E"/>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46"/>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1325D"/>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393F"/>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974D6"/>
    <w:rsid w:val="002A0778"/>
    <w:rsid w:val="002A15F7"/>
    <w:rsid w:val="002A3306"/>
    <w:rsid w:val="002A3486"/>
    <w:rsid w:val="002A4B1E"/>
    <w:rsid w:val="002A62B5"/>
    <w:rsid w:val="002A6693"/>
    <w:rsid w:val="002B1A77"/>
    <w:rsid w:val="002B210E"/>
    <w:rsid w:val="002B64B7"/>
    <w:rsid w:val="002B6AA8"/>
    <w:rsid w:val="002B6E92"/>
    <w:rsid w:val="002B6F6F"/>
    <w:rsid w:val="002C10E1"/>
    <w:rsid w:val="002C3E83"/>
    <w:rsid w:val="002D0E4A"/>
    <w:rsid w:val="002D3226"/>
    <w:rsid w:val="002D37A1"/>
    <w:rsid w:val="002D38BB"/>
    <w:rsid w:val="002D5855"/>
    <w:rsid w:val="002D60DF"/>
    <w:rsid w:val="002D670A"/>
    <w:rsid w:val="002D7F36"/>
    <w:rsid w:val="002E02DA"/>
    <w:rsid w:val="002E0AC9"/>
    <w:rsid w:val="002E14F8"/>
    <w:rsid w:val="002E179F"/>
    <w:rsid w:val="002E58D7"/>
    <w:rsid w:val="002E7296"/>
    <w:rsid w:val="002E774B"/>
    <w:rsid w:val="002F3971"/>
    <w:rsid w:val="002F3A3E"/>
    <w:rsid w:val="002F5B14"/>
    <w:rsid w:val="002F5E0E"/>
    <w:rsid w:val="002F5E80"/>
    <w:rsid w:val="002F6EFA"/>
    <w:rsid w:val="002F79CA"/>
    <w:rsid w:val="00306D60"/>
    <w:rsid w:val="00310898"/>
    <w:rsid w:val="00311145"/>
    <w:rsid w:val="00311CD1"/>
    <w:rsid w:val="003123EC"/>
    <w:rsid w:val="00313008"/>
    <w:rsid w:val="00313AB4"/>
    <w:rsid w:val="0031553A"/>
    <w:rsid w:val="0031558C"/>
    <w:rsid w:val="0031690D"/>
    <w:rsid w:val="00321493"/>
    <w:rsid w:val="00322579"/>
    <w:rsid w:val="00324B05"/>
    <w:rsid w:val="00325F1A"/>
    <w:rsid w:val="00326BEB"/>
    <w:rsid w:val="00331B56"/>
    <w:rsid w:val="003320D2"/>
    <w:rsid w:val="0033294D"/>
    <w:rsid w:val="00333342"/>
    <w:rsid w:val="00335896"/>
    <w:rsid w:val="00335B56"/>
    <w:rsid w:val="00341D0E"/>
    <w:rsid w:val="003427CE"/>
    <w:rsid w:val="00343103"/>
    <w:rsid w:val="003526EC"/>
    <w:rsid w:val="003527A7"/>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3BC7"/>
    <w:rsid w:val="00387AB5"/>
    <w:rsid w:val="00390BA4"/>
    <w:rsid w:val="00390C71"/>
    <w:rsid w:val="003916AA"/>
    <w:rsid w:val="003921C7"/>
    <w:rsid w:val="00397A57"/>
    <w:rsid w:val="003A0D72"/>
    <w:rsid w:val="003A37A1"/>
    <w:rsid w:val="003A4206"/>
    <w:rsid w:val="003A56FB"/>
    <w:rsid w:val="003A5849"/>
    <w:rsid w:val="003A75E2"/>
    <w:rsid w:val="003B061F"/>
    <w:rsid w:val="003B08B1"/>
    <w:rsid w:val="003B2B49"/>
    <w:rsid w:val="003B3C73"/>
    <w:rsid w:val="003B3DF9"/>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2929"/>
    <w:rsid w:val="00443A64"/>
    <w:rsid w:val="00444462"/>
    <w:rsid w:val="004457A8"/>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CE4"/>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B54"/>
    <w:rsid w:val="005D47CE"/>
    <w:rsid w:val="005E0FA2"/>
    <w:rsid w:val="005E28BA"/>
    <w:rsid w:val="005E2B6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4B0"/>
    <w:rsid w:val="00613A7D"/>
    <w:rsid w:val="006157B3"/>
    <w:rsid w:val="00615D1B"/>
    <w:rsid w:val="0062169F"/>
    <w:rsid w:val="006262A0"/>
    <w:rsid w:val="00626D35"/>
    <w:rsid w:val="00631C0A"/>
    <w:rsid w:val="006325B4"/>
    <w:rsid w:val="00632A49"/>
    <w:rsid w:val="0063330E"/>
    <w:rsid w:val="00633705"/>
    <w:rsid w:val="00633930"/>
    <w:rsid w:val="006346DD"/>
    <w:rsid w:val="00634EA8"/>
    <w:rsid w:val="006354C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1301"/>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1422"/>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43AE"/>
    <w:rsid w:val="006C53A5"/>
    <w:rsid w:val="006C5762"/>
    <w:rsid w:val="006C5D60"/>
    <w:rsid w:val="006C6827"/>
    <w:rsid w:val="006D0F9C"/>
    <w:rsid w:val="006D0FD3"/>
    <w:rsid w:val="006D273B"/>
    <w:rsid w:val="006D3079"/>
    <w:rsid w:val="006D3943"/>
    <w:rsid w:val="006D4032"/>
    <w:rsid w:val="006D48E7"/>
    <w:rsid w:val="006D49E4"/>
    <w:rsid w:val="006D5279"/>
    <w:rsid w:val="006D632A"/>
    <w:rsid w:val="006E0E0F"/>
    <w:rsid w:val="006E185A"/>
    <w:rsid w:val="006E19A7"/>
    <w:rsid w:val="006E356E"/>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11FC6"/>
    <w:rsid w:val="00713A69"/>
    <w:rsid w:val="00713F50"/>
    <w:rsid w:val="0071418C"/>
    <w:rsid w:val="007165A3"/>
    <w:rsid w:val="00720497"/>
    <w:rsid w:val="00721CCA"/>
    <w:rsid w:val="00722288"/>
    <w:rsid w:val="00722DED"/>
    <w:rsid w:val="00722DF4"/>
    <w:rsid w:val="00724715"/>
    <w:rsid w:val="00724952"/>
    <w:rsid w:val="00724B44"/>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0F67"/>
    <w:rsid w:val="00771181"/>
    <w:rsid w:val="00771689"/>
    <w:rsid w:val="00771814"/>
    <w:rsid w:val="00771DFB"/>
    <w:rsid w:val="00772364"/>
    <w:rsid w:val="007760AB"/>
    <w:rsid w:val="00776AF6"/>
    <w:rsid w:val="007839F4"/>
    <w:rsid w:val="00783D0B"/>
    <w:rsid w:val="00786DA0"/>
    <w:rsid w:val="00787CF3"/>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0ED1"/>
    <w:rsid w:val="007D256C"/>
    <w:rsid w:val="007D2994"/>
    <w:rsid w:val="007D39BE"/>
    <w:rsid w:val="007D3C5B"/>
    <w:rsid w:val="007D5FD5"/>
    <w:rsid w:val="007D6D35"/>
    <w:rsid w:val="007E0B37"/>
    <w:rsid w:val="007E1F1C"/>
    <w:rsid w:val="007E2BEE"/>
    <w:rsid w:val="007E35EE"/>
    <w:rsid w:val="007E427C"/>
    <w:rsid w:val="007E6EE9"/>
    <w:rsid w:val="007E7749"/>
    <w:rsid w:val="007F00BD"/>
    <w:rsid w:val="007F0B90"/>
    <w:rsid w:val="007F124B"/>
    <w:rsid w:val="007F43C0"/>
    <w:rsid w:val="007F6E54"/>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39A7"/>
    <w:rsid w:val="00825F89"/>
    <w:rsid w:val="008263B0"/>
    <w:rsid w:val="008269D2"/>
    <w:rsid w:val="00827308"/>
    <w:rsid w:val="00827F48"/>
    <w:rsid w:val="008304F5"/>
    <w:rsid w:val="0083268D"/>
    <w:rsid w:val="00833833"/>
    <w:rsid w:val="00833D59"/>
    <w:rsid w:val="008342AB"/>
    <w:rsid w:val="0083526E"/>
    <w:rsid w:val="00835A04"/>
    <w:rsid w:val="00835D64"/>
    <w:rsid w:val="00836063"/>
    <w:rsid w:val="008361FF"/>
    <w:rsid w:val="008407DA"/>
    <w:rsid w:val="008410AC"/>
    <w:rsid w:val="00841ACA"/>
    <w:rsid w:val="008426C4"/>
    <w:rsid w:val="008429F3"/>
    <w:rsid w:val="00844F6D"/>
    <w:rsid w:val="00850E67"/>
    <w:rsid w:val="0085124B"/>
    <w:rsid w:val="00851BAE"/>
    <w:rsid w:val="008527C0"/>
    <w:rsid w:val="008549C7"/>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B62"/>
    <w:rsid w:val="008B0E52"/>
    <w:rsid w:val="008B3AE7"/>
    <w:rsid w:val="008B5133"/>
    <w:rsid w:val="008C0ED7"/>
    <w:rsid w:val="008C1CE8"/>
    <w:rsid w:val="008C28C3"/>
    <w:rsid w:val="008C3522"/>
    <w:rsid w:val="008C5B86"/>
    <w:rsid w:val="008C62D1"/>
    <w:rsid w:val="008D1374"/>
    <w:rsid w:val="008D16C9"/>
    <w:rsid w:val="008D1C01"/>
    <w:rsid w:val="008D53E7"/>
    <w:rsid w:val="008D5E73"/>
    <w:rsid w:val="008D75D7"/>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1D0E"/>
    <w:rsid w:val="00981F8A"/>
    <w:rsid w:val="00990955"/>
    <w:rsid w:val="00992A72"/>
    <w:rsid w:val="009931A4"/>
    <w:rsid w:val="00996245"/>
    <w:rsid w:val="009967F7"/>
    <w:rsid w:val="00997995"/>
    <w:rsid w:val="009A07E0"/>
    <w:rsid w:val="009A1CB8"/>
    <w:rsid w:val="009A2017"/>
    <w:rsid w:val="009A3EAD"/>
    <w:rsid w:val="009A3F70"/>
    <w:rsid w:val="009A608C"/>
    <w:rsid w:val="009A78D1"/>
    <w:rsid w:val="009B138E"/>
    <w:rsid w:val="009B1C3C"/>
    <w:rsid w:val="009B229B"/>
    <w:rsid w:val="009B7568"/>
    <w:rsid w:val="009B7B07"/>
    <w:rsid w:val="009C0358"/>
    <w:rsid w:val="009C579E"/>
    <w:rsid w:val="009C64C9"/>
    <w:rsid w:val="009C75E1"/>
    <w:rsid w:val="009D013F"/>
    <w:rsid w:val="009D0180"/>
    <w:rsid w:val="009D178B"/>
    <w:rsid w:val="009D2A86"/>
    <w:rsid w:val="009D304F"/>
    <w:rsid w:val="009D4B5C"/>
    <w:rsid w:val="009E6346"/>
    <w:rsid w:val="009E7AA5"/>
    <w:rsid w:val="009E7E4C"/>
    <w:rsid w:val="009F016D"/>
    <w:rsid w:val="009F05D4"/>
    <w:rsid w:val="009F0D72"/>
    <w:rsid w:val="009F1EC6"/>
    <w:rsid w:val="009F38F4"/>
    <w:rsid w:val="009F497B"/>
    <w:rsid w:val="009F5376"/>
    <w:rsid w:val="009F66F4"/>
    <w:rsid w:val="00A00A2E"/>
    <w:rsid w:val="00A05BA6"/>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071"/>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5C3"/>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0331"/>
    <w:rsid w:val="00B0267B"/>
    <w:rsid w:val="00B026CD"/>
    <w:rsid w:val="00B0480F"/>
    <w:rsid w:val="00B11906"/>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6265"/>
    <w:rsid w:val="00BA0A4E"/>
    <w:rsid w:val="00BA0F4A"/>
    <w:rsid w:val="00BA1B80"/>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2F91"/>
    <w:rsid w:val="00BC3C54"/>
    <w:rsid w:val="00BC410A"/>
    <w:rsid w:val="00BC69D3"/>
    <w:rsid w:val="00BD0912"/>
    <w:rsid w:val="00BD1634"/>
    <w:rsid w:val="00BD1F94"/>
    <w:rsid w:val="00BD3610"/>
    <w:rsid w:val="00BD3EC0"/>
    <w:rsid w:val="00BD5035"/>
    <w:rsid w:val="00BD580A"/>
    <w:rsid w:val="00BD70F3"/>
    <w:rsid w:val="00BD70F6"/>
    <w:rsid w:val="00BD7D72"/>
    <w:rsid w:val="00BE3AFF"/>
    <w:rsid w:val="00BE606F"/>
    <w:rsid w:val="00BE66D5"/>
    <w:rsid w:val="00BE7674"/>
    <w:rsid w:val="00BF17C1"/>
    <w:rsid w:val="00BF1EBB"/>
    <w:rsid w:val="00BF255D"/>
    <w:rsid w:val="00BF4987"/>
    <w:rsid w:val="00BF51CD"/>
    <w:rsid w:val="00BF5DB5"/>
    <w:rsid w:val="00BF6D91"/>
    <w:rsid w:val="00BF6ECA"/>
    <w:rsid w:val="00C017FF"/>
    <w:rsid w:val="00C04071"/>
    <w:rsid w:val="00C06180"/>
    <w:rsid w:val="00C10A6E"/>
    <w:rsid w:val="00C118C8"/>
    <w:rsid w:val="00C13593"/>
    <w:rsid w:val="00C1485A"/>
    <w:rsid w:val="00C17E5D"/>
    <w:rsid w:val="00C20659"/>
    <w:rsid w:val="00C20D98"/>
    <w:rsid w:val="00C22835"/>
    <w:rsid w:val="00C228FC"/>
    <w:rsid w:val="00C234F5"/>
    <w:rsid w:val="00C23EDA"/>
    <w:rsid w:val="00C27457"/>
    <w:rsid w:val="00C27876"/>
    <w:rsid w:val="00C30114"/>
    <w:rsid w:val="00C31BDD"/>
    <w:rsid w:val="00C32AA7"/>
    <w:rsid w:val="00C33A0A"/>
    <w:rsid w:val="00C343DD"/>
    <w:rsid w:val="00C3577E"/>
    <w:rsid w:val="00C35CE1"/>
    <w:rsid w:val="00C35EEA"/>
    <w:rsid w:val="00C37938"/>
    <w:rsid w:val="00C37E47"/>
    <w:rsid w:val="00C40434"/>
    <w:rsid w:val="00C4069B"/>
    <w:rsid w:val="00C415F9"/>
    <w:rsid w:val="00C42123"/>
    <w:rsid w:val="00C443F6"/>
    <w:rsid w:val="00C44B19"/>
    <w:rsid w:val="00C47B6F"/>
    <w:rsid w:val="00C47CA0"/>
    <w:rsid w:val="00C50DB8"/>
    <w:rsid w:val="00C51BBA"/>
    <w:rsid w:val="00C52E4D"/>
    <w:rsid w:val="00C57683"/>
    <w:rsid w:val="00C60D38"/>
    <w:rsid w:val="00C61869"/>
    <w:rsid w:val="00C61A28"/>
    <w:rsid w:val="00C63F76"/>
    <w:rsid w:val="00C645C2"/>
    <w:rsid w:val="00C64D1B"/>
    <w:rsid w:val="00C65E36"/>
    <w:rsid w:val="00C661EA"/>
    <w:rsid w:val="00C707F6"/>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A48AE"/>
    <w:rsid w:val="00CB0572"/>
    <w:rsid w:val="00CB15BE"/>
    <w:rsid w:val="00CB1609"/>
    <w:rsid w:val="00CB30AA"/>
    <w:rsid w:val="00CB345C"/>
    <w:rsid w:val="00CB58FC"/>
    <w:rsid w:val="00CB79EE"/>
    <w:rsid w:val="00CC0ADB"/>
    <w:rsid w:val="00CC11DB"/>
    <w:rsid w:val="00CC2ED9"/>
    <w:rsid w:val="00CC2F31"/>
    <w:rsid w:val="00CC3245"/>
    <w:rsid w:val="00CC3A2C"/>
    <w:rsid w:val="00CC4C08"/>
    <w:rsid w:val="00CC69A7"/>
    <w:rsid w:val="00CC71B6"/>
    <w:rsid w:val="00CD453B"/>
    <w:rsid w:val="00CD461B"/>
    <w:rsid w:val="00CD7256"/>
    <w:rsid w:val="00CE17A3"/>
    <w:rsid w:val="00CE27D6"/>
    <w:rsid w:val="00CE35CB"/>
    <w:rsid w:val="00CE379A"/>
    <w:rsid w:val="00CE42AB"/>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6618"/>
    <w:rsid w:val="00D17058"/>
    <w:rsid w:val="00D177D7"/>
    <w:rsid w:val="00D17C47"/>
    <w:rsid w:val="00D17CE5"/>
    <w:rsid w:val="00D21A40"/>
    <w:rsid w:val="00D22DD4"/>
    <w:rsid w:val="00D23D91"/>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A24"/>
    <w:rsid w:val="00DA1151"/>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1E9F"/>
    <w:rsid w:val="00E354E7"/>
    <w:rsid w:val="00E35A67"/>
    <w:rsid w:val="00E37A2C"/>
    <w:rsid w:val="00E37D6B"/>
    <w:rsid w:val="00E41271"/>
    <w:rsid w:val="00E4487C"/>
    <w:rsid w:val="00E51B46"/>
    <w:rsid w:val="00E525A7"/>
    <w:rsid w:val="00E52F0A"/>
    <w:rsid w:val="00E53E39"/>
    <w:rsid w:val="00E562A3"/>
    <w:rsid w:val="00E61AAF"/>
    <w:rsid w:val="00E62675"/>
    <w:rsid w:val="00E655A2"/>
    <w:rsid w:val="00E66E45"/>
    <w:rsid w:val="00E70A28"/>
    <w:rsid w:val="00E719B2"/>
    <w:rsid w:val="00E73249"/>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90"/>
    <w:rsid w:val="00EA36ED"/>
    <w:rsid w:val="00EA470B"/>
    <w:rsid w:val="00EA5AF4"/>
    <w:rsid w:val="00EB2443"/>
    <w:rsid w:val="00EB384D"/>
    <w:rsid w:val="00EB5A06"/>
    <w:rsid w:val="00EB6373"/>
    <w:rsid w:val="00EC343F"/>
    <w:rsid w:val="00EC4AA7"/>
    <w:rsid w:val="00EC55BD"/>
    <w:rsid w:val="00EC6B66"/>
    <w:rsid w:val="00EC6CBA"/>
    <w:rsid w:val="00EC7B9E"/>
    <w:rsid w:val="00ED1031"/>
    <w:rsid w:val="00ED3D08"/>
    <w:rsid w:val="00ED5BE5"/>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0E5"/>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5C90"/>
    <w:rsid w:val="00FB60D1"/>
    <w:rsid w:val="00FB688E"/>
    <w:rsid w:val="00FC0FD3"/>
    <w:rsid w:val="00FC1D46"/>
    <w:rsid w:val="00FC4B1E"/>
    <w:rsid w:val="00FC574F"/>
    <w:rsid w:val="00FC5B0A"/>
    <w:rsid w:val="00FC6189"/>
    <w:rsid w:val="00FC6A35"/>
    <w:rsid w:val="00FC78FF"/>
    <w:rsid w:val="00FD071F"/>
    <w:rsid w:val="00FD2FB1"/>
    <w:rsid w:val="00FD67B0"/>
    <w:rsid w:val="00FE0049"/>
    <w:rsid w:val="00FE10E5"/>
    <w:rsid w:val="00FE281A"/>
    <w:rsid w:val="00FE2A3B"/>
    <w:rsid w:val="00FE432E"/>
    <w:rsid w:val="00FE4BCC"/>
    <w:rsid w:val="00FF0540"/>
    <w:rsid w:val="00FF05D5"/>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esetze-im-internet.de/stvzo_2012/__41.html"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rameder.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magaz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esetze-im-internet.de/stvzo_2012/__41.html" TargetMode="External"/><Relationship Id="rId4" Type="http://schemas.openxmlformats.org/officeDocument/2006/relationships/settings" Target="settings.xml"/><Relationship Id="rId9" Type="http://schemas.openxmlformats.org/officeDocument/2006/relationships/hyperlink" Target="https://de.wikipedia.org/wiki/Deesbach"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491A9-0E9B-4B11-858F-ABA91DA1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479</Words>
  <Characters>3020</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3493</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7</cp:revision>
  <cp:lastPrinted>2020-01-29T15:43:00Z</cp:lastPrinted>
  <dcterms:created xsi:type="dcterms:W3CDTF">2020-05-11T14:19:00Z</dcterms:created>
  <dcterms:modified xsi:type="dcterms:W3CDTF">2020-05-18T12:30:00Z</dcterms:modified>
</cp:coreProperties>
</file>