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108E1524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B51CB9">
        <w:rPr>
          <w:rFonts w:ascii="Arial" w:hAnsi="Arial" w:cs="Tahoma"/>
          <w:b/>
          <w:bCs/>
          <w:sz w:val="28"/>
        </w:rPr>
        <w:t xml:space="preserve">PRESSEINFORMATION </w:t>
      </w:r>
      <w:r w:rsidRPr="004D4ADE">
        <w:rPr>
          <w:rFonts w:ascii="Arial" w:hAnsi="Arial" w:cs="Tahoma"/>
          <w:b/>
          <w:bCs/>
          <w:sz w:val="28"/>
        </w:rPr>
        <w:t xml:space="preserve">KW </w:t>
      </w:r>
      <w:r w:rsidR="00A42EB3">
        <w:rPr>
          <w:rFonts w:ascii="Arial" w:hAnsi="Arial" w:cs="Tahoma"/>
          <w:b/>
          <w:bCs/>
          <w:sz w:val="28"/>
        </w:rPr>
        <w:t>32</w:t>
      </w:r>
      <w:r w:rsidR="003715CC" w:rsidRPr="004D4ADE">
        <w:rPr>
          <w:rFonts w:ascii="Arial" w:hAnsi="Arial" w:cs="Tahoma"/>
          <w:b/>
          <w:bCs/>
          <w:sz w:val="28"/>
        </w:rPr>
        <w:t>/</w:t>
      </w:r>
      <w:r w:rsidR="00A42EB3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008986D" w14:textId="4E9F1A41" w:rsidR="00144C00" w:rsidRDefault="00571800" w:rsidP="00E154DE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Die </w:t>
      </w:r>
      <w:r w:rsidR="00144C00">
        <w:rPr>
          <w:rFonts w:ascii="Arial" w:hAnsi="Arial" w:cs="Arial"/>
          <w:b/>
          <w:bCs/>
          <w:color w:val="000000"/>
        </w:rPr>
        <w:t>Anhängerkupplung bei US-Import-Autos</w:t>
      </w:r>
    </w:p>
    <w:p w14:paraId="70072BBC" w14:textId="2D133BCC" w:rsidR="006656BD" w:rsidRDefault="00144C00" w:rsidP="00E154DE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 hilft: So werden amerikanische Fahrzeugmodelle zur „Zugnummer“</w:t>
      </w:r>
    </w:p>
    <w:p w14:paraId="70458C5E" w14:textId="41862457" w:rsidR="000E684C" w:rsidRPr="00115732" w:rsidRDefault="000E684C" w:rsidP="000A61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</w:rPr>
        <w:br/>
      </w:r>
      <w:r w:rsidRPr="00115732">
        <w:rPr>
          <w:rFonts w:ascii="Arial" w:hAnsi="Arial" w:cs="Arial"/>
          <w:b/>
          <w:bCs/>
          <w:color w:val="000000"/>
          <w:sz w:val="22"/>
          <w:szCs w:val="22"/>
        </w:rPr>
        <w:t xml:space="preserve">Fahrzeuge aus den Vereinigten Staaten haben auch in Deutschland eine große Fangemeinde. Aufgrund ihrer starken Motoren und robusten Konstruktion werden </w:t>
      </w:r>
      <w:r w:rsidR="00006B2D">
        <w:rPr>
          <w:rFonts w:ascii="Arial" w:hAnsi="Arial" w:cs="Arial"/>
          <w:b/>
          <w:bCs/>
          <w:color w:val="000000"/>
          <w:sz w:val="22"/>
          <w:szCs w:val="22"/>
        </w:rPr>
        <w:t xml:space="preserve">vor allem amerikanische </w:t>
      </w:r>
      <w:r w:rsidRPr="00115732">
        <w:rPr>
          <w:rFonts w:ascii="Arial" w:hAnsi="Arial" w:cs="Arial"/>
          <w:b/>
          <w:bCs/>
          <w:color w:val="000000"/>
          <w:sz w:val="22"/>
          <w:szCs w:val="22"/>
        </w:rPr>
        <w:t xml:space="preserve">Pickups und Geländewagen gerne auch als Zugfahrzeuge verwendet. </w:t>
      </w:r>
      <w:r w:rsidR="00006B2D">
        <w:rPr>
          <w:rFonts w:ascii="Arial" w:hAnsi="Arial" w:cs="Arial"/>
          <w:b/>
          <w:bCs/>
          <w:color w:val="000000"/>
          <w:sz w:val="22"/>
          <w:szCs w:val="22"/>
        </w:rPr>
        <w:t>D</w:t>
      </w:r>
      <w:r w:rsidR="000A61FC">
        <w:rPr>
          <w:rFonts w:ascii="Arial" w:hAnsi="Arial" w:cs="Arial"/>
          <w:b/>
          <w:bCs/>
          <w:color w:val="000000"/>
          <w:sz w:val="22"/>
          <w:szCs w:val="22"/>
        </w:rPr>
        <w:t xml:space="preserve">amit die blau uniformierten „Sheriffs“ </w:t>
      </w:r>
      <w:r w:rsidR="00E70F2F">
        <w:rPr>
          <w:rFonts w:ascii="Arial" w:hAnsi="Arial" w:cs="Arial"/>
          <w:b/>
          <w:bCs/>
          <w:color w:val="000000"/>
          <w:sz w:val="22"/>
          <w:szCs w:val="22"/>
        </w:rPr>
        <w:t xml:space="preserve">hierzulande </w:t>
      </w:r>
      <w:r w:rsidR="000A61FC">
        <w:rPr>
          <w:rFonts w:ascii="Arial" w:hAnsi="Arial" w:cs="Arial"/>
          <w:b/>
          <w:bCs/>
          <w:color w:val="000000"/>
          <w:sz w:val="22"/>
          <w:szCs w:val="22"/>
        </w:rPr>
        <w:t xml:space="preserve">kein Veto einlegen, muss den lokalen Vorschriften Genüge getan werden. </w:t>
      </w:r>
      <w:r w:rsidRPr="00115732">
        <w:rPr>
          <w:rFonts w:ascii="Arial" w:hAnsi="Arial" w:cs="Arial"/>
          <w:b/>
          <w:bCs/>
          <w:color w:val="000000"/>
          <w:sz w:val="22"/>
          <w:szCs w:val="22"/>
        </w:rPr>
        <w:t xml:space="preserve">Rameder, Europas größter Anbieter von Anhängerkupplungen, erklärt, worauf es ankommt. Und schon </w:t>
      </w:r>
      <w:r w:rsidR="000A61FC">
        <w:rPr>
          <w:rFonts w:ascii="Arial" w:hAnsi="Arial" w:cs="Arial"/>
          <w:b/>
          <w:bCs/>
          <w:color w:val="000000"/>
          <w:sz w:val="22"/>
          <w:szCs w:val="22"/>
        </w:rPr>
        <w:t xml:space="preserve">bald </w:t>
      </w:r>
      <w:r w:rsidRPr="00115732">
        <w:rPr>
          <w:rFonts w:ascii="Arial" w:hAnsi="Arial" w:cs="Arial"/>
          <w:b/>
          <w:bCs/>
          <w:color w:val="000000"/>
          <w:sz w:val="22"/>
          <w:szCs w:val="22"/>
        </w:rPr>
        <w:t xml:space="preserve">kann es </w:t>
      </w:r>
      <w:r w:rsidR="000A61FC">
        <w:rPr>
          <w:rFonts w:ascii="Arial" w:hAnsi="Arial" w:cs="Arial"/>
          <w:b/>
          <w:bCs/>
          <w:color w:val="000000"/>
          <w:sz w:val="22"/>
          <w:szCs w:val="22"/>
        </w:rPr>
        <w:t xml:space="preserve">dann ganz legal </w:t>
      </w:r>
      <w:r w:rsidRPr="00115732">
        <w:rPr>
          <w:rFonts w:ascii="Arial" w:hAnsi="Arial" w:cs="Arial"/>
          <w:b/>
          <w:bCs/>
          <w:color w:val="000000"/>
          <w:sz w:val="22"/>
          <w:szCs w:val="22"/>
        </w:rPr>
        <w:t>heißen: Zieh, Fremder!</w:t>
      </w:r>
    </w:p>
    <w:p w14:paraId="3E421C90" w14:textId="094E99A1" w:rsidR="000E684C" w:rsidRPr="00115732" w:rsidRDefault="000E684C" w:rsidP="000E684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7FA829B" w14:textId="6CACEDA3" w:rsidR="00CB3F6A" w:rsidRDefault="00115732" w:rsidP="00354B0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 w:rsidRPr="00115732">
        <w:rPr>
          <w:rFonts w:ascii="Arial" w:hAnsi="Arial" w:cs="Arial"/>
          <w:color w:val="000000"/>
          <w:sz w:val="22"/>
          <w:szCs w:val="22"/>
        </w:rPr>
        <w:t xml:space="preserve">Grundsätzlich unterscheiden sich in den USA </w:t>
      </w:r>
      <w:r w:rsidR="00CB3F6A">
        <w:rPr>
          <w:rFonts w:ascii="Arial" w:hAnsi="Arial" w:cs="Arial"/>
          <w:color w:val="000000"/>
          <w:sz w:val="22"/>
          <w:szCs w:val="22"/>
        </w:rPr>
        <w:t>angebotene</w:t>
      </w:r>
      <w:r w:rsidRPr="00115732">
        <w:rPr>
          <w:rFonts w:ascii="Arial" w:hAnsi="Arial" w:cs="Arial"/>
          <w:color w:val="000000"/>
          <w:sz w:val="22"/>
          <w:szCs w:val="22"/>
        </w:rPr>
        <w:t xml:space="preserve"> Anhängerkupplungen deutlich von den in Europa üblichen </w:t>
      </w:r>
      <w:r w:rsidR="00D36855">
        <w:rPr>
          <w:rFonts w:ascii="Arial" w:hAnsi="Arial" w:cs="Arial"/>
          <w:color w:val="000000"/>
          <w:sz w:val="22"/>
          <w:szCs w:val="22"/>
        </w:rPr>
        <w:t>Produkten</w:t>
      </w:r>
      <w:r w:rsidRPr="00115732">
        <w:rPr>
          <w:rFonts w:ascii="Arial" w:hAnsi="Arial" w:cs="Arial"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 xml:space="preserve">In den Staaten gibt es einerseits fest verbaute massive </w:t>
      </w:r>
      <w:r w:rsidR="00CB3F6A">
        <w:rPr>
          <w:rFonts w:ascii="Arial" w:hAnsi="Arial" w:cs="Arial"/>
          <w:color w:val="000000"/>
          <w:sz w:val="22"/>
          <w:szCs w:val="22"/>
        </w:rPr>
        <w:t>Längss</w:t>
      </w:r>
      <w:r>
        <w:rPr>
          <w:rFonts w:ascii="Arial" w:hAnsi="Arial" w:cs="Arial"/>
          <w:color w:val="000000"/>
          <w:sz w:val="22"/>
          <w:szCs w:val="22"/>
        </w:rPr>
        <w:t xml:space="preserve">treben mit </w:t>
      </w:r>
      <w:r w:rsidR="00052152">
        <w:rPr>
          <w:rFonts w:ascii="Arial" w:hAnsi="Arial" w:cs="Arial"/>
          <w:color w:val="000000"/>
          <w:sz w:val="22"/>
          <w:szCs w:val="22"/>
        </w:rPr>
        <w:t>angeschraubtem Kugelkopf. Andererseits sind so genannte „Receiver-Systeme“ üblich. Dabei handelt es sich um Vierkantaufnahmen</w:t>
      </w:r>
      <w:r w:rsidR="00CB3F6A">
        <w:rPr>
          <w:rFonts w:ascii="Arial" w:hAnsi="Arial" w:cs="Arial"/>
          <w:color w:val="000000"/>
          <w:sz w:val="22"/>
          <w:szCs w:val="22"/>
        </w:rPr>
        <w:t xml:space="preserve"> mit verschiedenen Zollbreiten</w:t>
      </w:r>
      <w:r w:rsidR="00052152">
        <w:rPr>
          <w:rFonts w:ascii="Arial" w:hAnsi="Arial" w:cs="Arial"/>
          <w:color w:val="000000"/>
          <w:sz w:val="22"/>
          <w:szCs w:val="22"/>
        </w:rPr>
        <w:t>, in die Kugelkopfaufnahmen oder</w:t>
      </w:r>
      <w:r w:rsidR="00CB3F6A">
        <w:rPr>
          <w:rFonts w:ascii="Arial" w:hAnsi="Arial" w:cs="Arial"/>
          <w:color w:val="000000"/>
          <w:sz w:val="22"/>
          <w:szCs w:val="22"/>
        </w:rPr>
        <w:t xml:space="preserve"> </w:t>
      </w:r>
      <w:r w:rsidR="00052152">
        <w:rPr>
          <w:rFonts w:ascii="Arial" w:hAnsi="Arial" w:cs="Arial"/>
          <w:color w:val="000000"/>
          <w:sz w:val="22"/>
          <w:szCs w:val="22"/>
        </w:rPr>
        <w:t>andere Anbauteile und Trägersysteme direkt eingeschoben werden.</w:t>
      </w:r>
      <w:r w:rsidR="00647C68">
        <w:rPr>
          <w:rFonts w:ascii="Arial" w:hAnsi="Arial" w:cs="Arial"/>
          <w:color w:val="000000"/>
          <w:sz w:val="22"/>
          <w:szCs w:val="22"/>
        </w:rPr>
        <w:t xml:space="preserve"> </w:t>
      </w:r>
      <w:r w:rsidR="00CB3F6A">
        <w:rPr>
          <w:rFonts w:ascii="Arial" w:hAnsi="Arial" w:cs="Arial"/>
          <w:color w:val="000000"/>
          <w:sz w:val="22"/>
          <w:szCs w:val="22"/>
        </w:rPr>
        <w:t>Dabei gilt es zu beachten: Maße, technische Daten, Zulassungsvorschriften und Elektrosatz unterscheiden sich teilweise erheblich von den europäischen Normen. Eine Weiternutzung ist deshalb nicht unproblematisch.</w:t>
      </w:r>
    </w:p>
    <w:p w14:paraId="66C42E7B" w14:textId="38FD1347" w:rsidR="00CB3F6A" w:rsidRDefault="00CB3F6A" w:rsidP="00354B0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</w:p>
    <w:p w14:paraId="5FD9671A" w14:textId="4D6DCB25" w:rsidR="009F552F" w:rsidRPr="009F552F" w:rsidRDefault="009F552F" w:rsidP="00354B0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F552F">
        <w:rPr>
          <w:rFonts w:ascii="Arial" w:hAnsi="Arial" w:cs="Arial"/>
          <w:b/>
          <w:bCs/>
          <w:color w:val="000000"/>
          <w:sz w:val="22"/>
          <w:szCs w:val="22"/>
        </w:rPr>
        <w:t>Anhängerkupplung am besten in Deutschland nachrüsten</w:t>
      </w:r>
    </w:p>
    <w:p w14:paraId="0CC1D077" w14:textId="77777777" w:rsidR="009F552F" w:rsidRDefault="009F552F" w:rsidP="00354B0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</w:p>
    <w:p w14:paraId="5B7D8B9F" w14:textId="5DD88C54" w:rsidR="00F43572" w:rsidRPr="00F43572" w:rsidRDefault="00B919F9" w:rsidP="00B919F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Vorzugsweise sollte </w:t>
      </w:r>
      <w:r w:rsidR="00E70F2F">
        <w:rPr>
          <w:rFonts w:ascii="Arial" w:hAnsi="Arial" w:cs="Arial"/>
          <w:color w:val="000000"/>
          <w:sz w:val="22"/>
          <w:szCs w:val="22"/>
        </w:rPr>
        <w:t xml:space="preserve">man </w:t>
      </w:r>
      <w:r w:rsidR="00F43572">
        <w:rPr>
          <w:rFonts w:ascii="Arial" w:hAnsi="Arial" w:cs="Arial"/>
          <w:color w:val="000000"/>
          <w:sz w:val="22"/>
          <w:szCs w:val="22"/>
        </w:rPr>
        <w:t>eine Anhängerkupplung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F43572">
        <w:rPr>
          <w:rFonts w:ascii="Arial" w:hAnsi="Arial" w:cs="Arial"/>
          <w:color w:val="000000"/>
          <w:sz w:val="22"/>
          <w:szCs w:val="22"/>
        </w:rPr>
        <w:t xml:space="preserve">erst in Deutschland nachrüsten lassen. </w:t>
      </w:r>
      <w:r w:rsidR="00F43572" w:rsidRPr="00F43572">
        <w:rPr>
          <w:rFonts w:ascii="Arial" w:hAnsi="Arial" w:cs="Arial"/>
          <w:b/>
          <w:bCs/>
          <w:color w:val="000000"/>
          <w:sz w:val="22"/>
          <w:szCs w:val="22"/>
        </w:rPr>
        <w:t>Rameder</w:t>
      </w:r>
      <w:r w:rsidR="00F43572" w:rsidRPr="00F43572">
        <w:rPr>
          <w:rFonts w:ascii="Arial" w:hAnsi="Arial" w:cs="Arial"/>
          <w:color w:val="000000"/>
          <w:sz w:val="22"/>
          <w:szCs w:val="22"/>
        </w:rPr>
        <w:t xml:space="preserve"> führt in seinem Onlineshop eine große Auswahl an geeigneten Modellen für US-Fahrzeuge: </w:t>
      </w:r>
      <w:hyperlink r:id="rId7" w:history="1">
        <w:r w:rsidR="00F43572" w:rsidRPr="00B919F9">
          <w:rPr>
            <w:rFonts w:ascii="Arial" w:hAnsi="Arial" w:cs="Arial"/>
            <w:color w:val="000000"/>
            <w:sz w:val="22"/>
            <w:szCs w:val="22"/>
            <w:u w:val="single"/>
          </w:rPr>
          <w:t>www.kupplung.de/anhaengerkupplung</w:t>
        </w:r>
      </w:hyperlink>
      <w:r w:rsidR="00F43572" w:rsidRPr="00B919F9">
        <w:rPr>
          <w:rFonts w:ascii="Arial" w:hAnsi="Arial" w:cs="Arial"/>
          <w:color w:val="000000"/>
          <w:sz w:val="22"/>
          <w:szCs w:val="22"/>
          <w:u w:val="single"/>
        </w:rPr>
        <w:t>.</w:t>
      </w:r>
      <w:r w:rsidR="00F43572">
        <w:rPr>
          <w:rFonts w:ascii="Arial" w:hAnsi="Arial" w:cs="Arial"/>
          <w:color w:val="000000"/>
          <w:sz w:val="22"/>
          <w:szCs w:val="22"/>
        </w:rPr>
        <w:t xml:space="preserve"> Wurde das Auto </w:t>
      </w:r>
      <w:r w:rsidR="009F552F">
        <w:rPr>
          <w:rFonts w:ascii="Arial" w:hAnsi="Arial" w:cs="Arial"/>
          <w:color w:val="000000"/>
          <w:sz w:val="22"/>
          <w:szCs w:val="22"/>
        </w:rPr>
        <w:t xml:space="preserve">in Hinblick auf Beleuchtung und Co. </w:t>
      </w:r>
      <w:r w:rsidR="00F43572">
        <w:rPr>
          <w:rFonts w:ascii="Arial" w:hAnsi="Arial" w:cs="Arial"/>
          <w:color w:val="000000"/>
          <w:sz w:val="22"/>
          <w:szCs w:val="22"/>
        </w:rPr>
        <w:t>bereits auf den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F43572">
        <w:rPr>
          <w:rFonts w:ascii="Arial" w:hAnsi="Arial" w:cs="Arial"/>
          <w:color w:val="000000"/>
          <w:sz w:val="22"/>
          <w:szCs w:val="22"/>
        </w:rPr>
        <w:t xml:space="preserve">deutschen Standard umgerüstet, kann ein </w:t>
      </w:r>
      <w:r w:rsidR="009F552F">
        <w:rPr>
          <w:rFonts w:ascii="Arial" w:hAnsi="Arial" w:cs="Arial"/>
          <w:color w:val="000000"/>
          <w:sz w:val="22"/>
          <w:szCs w:val="22"/>
        </w:rPr>
        <w:t>universeller</w:t>
      </w:r>
      <w:r w:rsidR="00F43572">
        <w:rPr>
          <w:rFonts w:ascii="Arial" w:hAnsi="Arial" w:cs="Arial"/>
          <w:color w:val="000000"/>
          <w:sz w:val="22"/>
          <w:szCs w:val="22"/>
        </w:rPr>
        <w:t xml:space="preserve"> E-Satz verwendet werden</w:t>
      </w:r>
      <w:r w:rsidR="009F552F">
        <w:rPr>
          <w:rFonts w:ascii="Arial" w:hAnsi="Arial" w:cs="Arial"/>
          <w:color w:val="000000"/>
          <w:sz w:val="22"/>
          <w:szCs w:val="22"/>
        </w:rPr>
        <w:t xml:space="preserve"> – je nach Wunsch 7- oder 13-polig.</w:t>
      </w:r>
      <w:r w:rsidR="00F43572">
        <w:rPr>
          <w:rFonts w:ascii="Arial" w:hAnsi="Arial" w:cs="Arial"/>
          <w:color w:val="000000"/>
          <w:sz w:val="22"/>
          <w:szCs w:val="22"/>
        </w:rPr>
        <w:t xml:space="preserve"> </w:t>
      </w:r>
      <w:r w:rsidR="00354B0B">
        <w:rPr>
          <w:rFonts w:ascii="Arial" w:hAnsi="Arial" w:cs="Arial"/>
          <w:color w:val="000000"/>
          <w:sz w:val="22"/>
          <w:szCs w:val="22"/>
        </w:rPr>
        <w:t xml:space="preserve">Bei Fahrzeugen mit „massegesteuerter“ Beleuchtung sind die E-Sätze mit den Bestellnummern </w:t>
      </w:r>
      <w:r w:rsidR="00354B0B" w:rsidRPr="00115732">
        <w:rPr>
          <w:rFonts w:ascii="Arial" w:hAnsi="Arial" w:cs="Arial"/>
          <w:color w:val="000000"/>
          <w:sz w:val="22"/>
          <w:szCs w:val="22"/>
        </w:rPr>
        <w:t>141550 (7-polig) oder 141551(13-polig)</w:t>
      </w:r>
      <w:r w:rsidR="00354B0B">
        <w:rPr>
          <w:rFonts w:ascii="Arial" w:hAnsi="Arial" w:cs="Arial"/>
          <w:color w:val="000000"/>
          <w:sz w:val="22"/>
          <w:szCs w:val="22"/>
        </w:rPr>
        <w:t xml:space="preserve"> notwendig</w:t>
      </w:r>
      <w:r w:rsidR="00A73BF5">
        <w:rPr>
          <w:rFonts w:ascii="Arial" w:hAnsi="Arial" w:cs="Arial"/>
          <w:color w:val="000000"/>
          <w:sz w:val="22"/>
          <w:szCs w:val="22"/>
        </w:rPr>
        <w:t xml:space="preserve"> </w:t>
      </w:r>
      <w:r w:rsidR="00A73BF5" w:rsidRPr="00A73BF5">
        <w:rPr>
          <w:rFonts w:ascii="Arial" w:hAnsi="Arial" w:cs="Arial"/>
          <w:color w:val="000000" w:themeColor="text1"/>
          <w:sz w:val="22"/>
          <w:szCs w:val="22"/>
        </w:rPr>
        <w:t>(</w:t>
      </w:r>
      <w:hyperlink r:id="rId8" w:history="1">
        <w:r w:rsidR="00A73BF5" w:rsidRPr="00A73BF5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www.kupplung.de</w:t>
        </w:r>
      </w:hyperlink>
      <w:r w:rsidR="00A73BF5" w:rsidRPr="00A73BF5">
        <w:rPr>
          <w:rFonts w:ascii="Arial" w:hAnsi="Arial" w:cs="Arial"/>
          <w:color w:val="000000" w:themeColor="text1"/>
          <w:sz w:val="22"/>
          <w:szCs w:val="22"/>
          <w:u w:val="single"/>
        </w:rPr>
        <w:t>)</w:t>
      </w:r>
      <w:r w:rsidR="009F552F" w:rsidRPr="00A73BF5">
        <w:rPr>
          <w:rFonts w:ascii="Arial" w:hAnsi="Arial" w:cs="Arial"/>
          <w:color w:val="000000" w:themeColor="text1"/>
          <w:sz w:val="22"/>
          <w:szCs w:val="22"/>
        </w:rPr>
        <w:t>.</w:t>
      </w:r>
      <w:r w:rsidRPr="00A73BF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6656A">
        <w:rPr>
          <w:rFonts w:ascii="Arial" w:hAnsi="Arial" w:cs="Arial"/>
          <w:color w:val="000000"/>
          <w:sz w:val="22"/>
          <w:szCs w:val="22"/>
        </w:rPr>
        <w:t xml:space="preserve">Aus gesetzlicher Sicht ebenfalls noch wichtig: die Eintragung der Anhängelast. Ist das Feld im Fahrzeugschein (Zulassungsbescheinigung Teil </w:t>
      </w:r>
      <w:r w:rsidR="00C12670">
        <w:rPr>
          <w:rFonts w:ascii="Arial" w:hAnsi="Arial" w:cs="Arial"/>
          <w:color w:val="000000"/>
          <w:sz w:val="22"/>
          <w:szCs w:val="22"/>
        </w:rPr>
        <w:t>I</w:t>
      </w:r>
      <w:r w:rsidR="00C6656A">
        <w:rPr>
          <w:rFonts w:ascii="Arial" w:hAnsi="Arial" w:cs="Arial"/>
          <w:color w:val="000000"/>
          <w:sz w:val="22"/>
          <w:szCs w:val="22"/>
        </w:rPr>
        <w:t xml:space="preserve">) leer, sollte man sich bei der zuständigen </w:t>
      </w:r>
      <w:r w:rsidR="00245A4B">
        <w:rPr>
          <w:rFonts w:ascii="Arial" w:hAnsi="Arial" w:cs="Arial"/>
          <w:color w:val="000000"/>
          <w:sz w:val="22"/>
          <w:szCs w:val="22"/>
        </w:rPr>
        <w:t xml:space="preserve">technischen </w:t>
      </w:r>
      <w:r w:rsidR="00C6656A">
        <w:rPr>
          <w:rFonts w:ascii="Arial" w:hAnsi="Arial" w:cs="Arial"/>
          <w:color w:val="000000"/>
          <w:sz w:val="22"/>
          <w:szCs w:val="22"/>
        </w:rPr>
        <w:t xml:space="preserve">Prüfstelle erkundigen und eine entsprechende Eintragung beantragen. In vielen Fällen liegen die Werte </w:t>
      </w:r>
      <w:r w:rsidR="009F552F">
        <w:rPr>
          <w:rFonts w:ascii="Arial" w:hAnsi="Arial" w:cs="Arial"/>
          <w:color w:val="000000"/>
          <w:sz w:val="22"/>
          <w:szCs w:val="22"/>
        </w:rPr>
        <w:t>bereits</w:t>
      </w:r>
      <w:r w:rsidR="00C6656A">
        <w:rPr>
          <w:rFonts w:ascii="Arial" w:hAnsi="Arial" w:cs="Arial"/>
          <w:color w:val="000000"/>
          <w:sz w:val="22"/>
          <w:szCs w:val="22"/>
        </w:rPr>
        <w:t xml:space="preserve"> vor oder können über </w:t>
      </w:r>
      <w:r w:rsidR="009F552F">
        <w:rPr>
          <w:rFonts w:ascii="Arial" w:hAnsi="Arial" w:cs="Arial"/>
          <w:color w:val="000000"/>
          <w:sz w:val="22"/>
          <w:szCs w:val="22"/>
        </w:rPr>
        <w:t>d</w:t>
      </w:r>
      <w:r w:rsidR="00C6656A">
        <w:rPr>
          <w:rFonts w:ascii="Arial" w:hAnsi="Arial" w:cs="Arial"/>
          <w:color w:val="000000"/>
          <w:sz w:val="22"/>
          <w:szCs w:val="22"/>
        </w:rPr>
        <w:t>en Fahrzeughersteller angefragt werden.</w:t>
      </w:r>
    </w:p>
    <w:p w14:paraId="44EDFE3C" w14:textId="1A13E27F" w:rsidR="00115732" w:rsidRDefault="00115732" w:rsidP="00E75C4C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</w:p>
    <w:p w14:paraId="07E4E846" w14:textId="54458F12" w:rsidR="009F552F" w:rsidRPr="009F552F" w:rsidRDefault="009F552F" w:rsidP="00E75C4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F552F">
        <w:rPr>
          <w:rFonts w:ascii="Arial" w:hAnsi="Arial" w:cs="Arial"/>
          <w:b/>
          <w:bCs/>
          <w:color w:val="000000"/>
          <w:sz w:val="22"/>
          <w:szCs w:val="22"/>
        </w:rPr>
        <w:t xml:space="preserve">Adapter für eine vorhandene </w:t>
      </w:r>
      <w:r w:rsidR="00B919F9">
        <w:rPr>
          <w:rFonts w:ascii="Arial" w:hAnsi="Arial" w:cs="Arial"/>
          <w:b/>
          <w:bCs/>
          <w:color w:val="000000"/>
          <w:sz w:val="22"/>
          <w:szCs w:val="22"/>
        </w:rPr>
        <w:t>US-</w:t>
      </w:r>
      <w:r w:rsidRPr="009F552F">
        <w:rPr>
          <w:rFonts w:ascii="Arial" w:hAnsi="Arial" w:cs="Arial"/>
          <w:b/>
          <w:bCs/>
          <w:color w:val="000000"/>
          <w:sz w:val="22"/>
          <w:szCs w:val="22"/>
        </w:rPr>
        <w:t>Anhängerkupplung</w:t>
      </w:r>
    </w:p>
    <w:p w14:paraId="2DD52CEC" w14:textId="77777777" w:rsidR="009F552F" w:rsidRPr="00115732" w:rsidRDefault="009F552F" w:rsidP="00E75C4C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</w:p>
    <w:p w14:paraId="07F8CA04" w14:textId="7D58E189" w:rsidR="00115732" w:rsidRDefault="0047142F" w:rsidP="00E75C4C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Ist das importierte Fahrzeug als Gebraucht- oder Neuwagen bereits mit einer Anhängerkupplung ausgerüstet, muss der E-Satz ebenfalls, wie zuvor beschrieben, </w:t>
      </w:r>
      <w:r w:rsidR="00E70F2F">
        <w:rPr>
          <w:rFonts w:ascii="Arial" w:hAnsi="Arial" w:cs="Arial"/>
          <w:color w:val="000000"/>
          <w:sz w:val="22"/>
          <w:szCs w:val="22"/>
        </w:rPr>
        <w:t>ersetzt</w:t>
      </w:r>
      <w:r>
        <w:rPr>
          <w:rFonts w:ascii="Arial" w:hAnsi="Arial" w:cs="Arial"/>
          <w:color w:val="000000"/>
          <w:sz w:val="22"/>
          <w:szCs w:val="22"/>
        </w:rPr>
        <w:t xml:space="preserve"> werden. Für „Receiver-Systeme“ gibt es spezielle Kugelkopfeinschübe im Handel, die mit einem E-Prüfzeichen versehen und </w:t>
      </w:r>
      <w:r w:rsidR="00B919F9">
        <w:rPr>
          <w:rFonts w:ascii="Arial" w:hAnsi="Arial" w:cs="Arial"/>
          <w:color w:val="000000"/>
          <w:sz w:val="22"/>
          <w:szCs w:val="22"/>
        </w:rPr>
        <w:t xml:space="preserve">damit </w:t>
      </w:r>
      <w:r>
        <w:rPr>
          <w:rFonts w:ascii="Arial" w:hAnsi="Arial" w:cs="Arial"/>
          <w:color w:val="000000"/>
          <w:sz w:val="22"/>
          <w:szCs w:val="22"/>
        </w:rPr>
        <w:t>zulässig sind.</w:t>
      </w:r>
      <w:r w:rsidR="00E607FF">
        <w:rPr>
          <w:rFonts w:ascii="Arial" w:hAnsi="Arial" w:cs="Arial"/>
          <w:color w:val="000000"/>
          <w:sz w:val="22"/>
          <w:szCs w:val="22"/>
        </w:rPr>
        <w:t xml:space="preserve"> Andere Anhängerkupplungssysteme sollten komplett ausgetauscht werden.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53176792" w14:textId="410FB301" w:rsidR="0067385B" w:rsidRPr="0067385B" w:rsidRDefault="0067385B" w:rsidP="0067385B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43ED25E1" w14:textId="77777777" w:rsidR="0067385B" w:rsidRDefault="0067385B" w:rsidP="0067385B">
      <w:pPr>
        <w:jc w:val="both"/>
        <w:rPr>
          <w:rFonts w:ascii="Arial" w:hAnsi="Arial"/>
          <w:sz w:val="22"/>
        </w:rPr>
      </w:pPr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7C03C" w14:textId="77777777" w:rsidR="00C74B6F" w:rsidRDefault="00C74B6F">
      <w:r>
        <w:separator/>
      </w:r>
    </w:p>
  </w:endnote>
  <w:endnote w:type="continuationSeparator" w:id="0">
    <w:p w14:paraId="426C8FE3" w14:textId="77777777" w:rsidR="00C74B6F" w:rsidRDefault="00C74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CF81C" w14:textId="77777777" w:rsidR="00C74B6F" w:rsidRDefault="00C74B6F">
      <w:r>
        <w:separator/>
      </w:r>
    </w:p>
  </w:footnote>
  <w:footnote w:type="continuationSeparator" w:id="0">
    <w:p w14:paraId="08A044F0" w14:textId="77777777" w:rsidR="00C74B6F" w:rsidRDefault="00C74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B2D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6A2"/>
    <w:rsid w:val="00035B7E"/>
    <w:rsid w:val="00035FD5"/>
    <w:rsid w:val="00036A5F"/>
    <w:rsid w:val="000414B5"/>
    <w:rsid w:val="00042868"/>
    <w:rsid w:val="00044980"/>
    <w:rsid w:val="0004529A"/>
    <w:rsid w:val="000479F5"/>
    <w:rsid w:val="00052152"/>
    <w:rsid w:val="0005215D"/>
    <w:rsid w:val="000534B3"/>
    <w:rsid w:val="00061A90"/>
    <w:rsid w:val="0006218E"/>
    <w:rsid w:val="00062482"/>
    <w:rsid w:val="0006270E"/>
    <w:rsid w:val="00065684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4D"/>
    <w:rsid w:val="000A4EDD"/>
    <w:rsid w:val="000A6124"/>
    <w:rsid w:val="000A61FC"/>
    <w:rsid w:val="000A687D"/>
    <w:rsid w:val="000B10E9"/>
    <w:rsid w:val="000B1AC3"/>
    <w:rsid w:val="000B3A50"/>
    <w:rsid w:val="000B4465"/>
    <w:rsid w:val="000B45BE"/>
    <w:rsid w:val="000B7096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684C"/>
    <w:rsid w:val="000E7C65"/>
    <w:rsid w:val="000F049B"/>
    <w:rsid w:val="000F1B43"/>
    <w:rsid w:val="000F58C3"/>
    <w:rsid w:val="001005EB"/>
    <w:rsid w:val="00101158"/>
    <w:rsid w:val="00102E21"/>
    <w:rsid w:val="001066AF"/>
    <w:rsid w:val="00110186"/>
    <w:rsid w:val="001144A1"/>
    <w:rsid w:val="00114FFB"/>
    <w:rsid w:val="00115732"/>
    <w:rsid w:val="0012034A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4B40"/>
    <w:rsid w:val="00144C0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07C"/>
    <w:rsid w:val="00167E4D"/>
    <w:rsid w:val="00170A21"/>
    <w:rsid w:val="001730C4"/>
    <w:rsid w:val="00175A97"/>
    <w:rsid w:val="0017671A"/>
    <w:rsid w:val="00185388"/>
    <w:rsid w:val="001853C5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C7715"/>
    <w:rsid w:val="001D0A1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D50"/>
    <w:rsid w:val="00245A4B"/>
    <w:rsid w:val="002473AB"/>
    <w:rsid w:val="00252262"/>
    <w:rsid w:val="00253AD7"/>
    <w:rsid w:val="00256CC2"/>
    <w:rsid w:val="0025797C"/>
    <w:rsid w:val="0026068B"/>
    <w:rsid w:val="00261A6E"/>
    <w:rsid w:val="00262509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2B7A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46C5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5B56"/>
    <w:rsid w:val="00341D0E"/>
    <w:rsid w:val="003427CE"/>
    <w:rsid w:val="00343103"/>
    <w:rsid w:val="003526EC"/>
    <w:rsid w:val="003527A7"/>
    <w:rsid w:val="00354B0B"/>
    <w:rsid w:val="00354CFD"/>
    <w:rsid w:val="003562F2"/>
    <w:rsid w:val="00356796"/>
    <w:rsid w:val="0036000D"/>
    <w:rsid w:val="0036234E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56FB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583E"/>
    <w:rsid w:val="003F7678"/>
    <w:rsid w:val="00401542"/>
    <w:rsid w:val="004017EE"/>
    <w:rsid w:val="0040373F"/>
    <w:rsid w:val="00403E63"/>
    <w:rsid w:val="0040451F"/>
    <w:rsid w:val="00405179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70B5"/>
    <w:rsid w:val="0047142F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6445"/>
    <w:rsid w:val="004A6CD7"/>
    <w:rsid w:val="004B0732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2DD8"/>
    <w:rsid w:val="004F5181"/>
    <w:rsid w:val="004F52C1"/>
    <w:rsid w:val="00502442"/>
    <w:rsid w:val="0050355C"/>
    <w:rsid w:val="00503C65"/>
    <w:rsid w:val="00505132"/>
    <w:rsid w:val="005102A3"/>
    <w:rsid w:val="005124B1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66F6C"/>
    <w:rsid w:val="005707CB"/>
    <w:rsid w:val="00571800"/>
    <w:rsid w:val="00573556"/>
    <w:rsid w:val="005735F9"/>
    <w:rsid w:val="005740F8"/>
    <w:rsid w:val="005808FB"/>
    <w:rsid w:val="00581C78"/>
    <w:rsid w:val="00582CE2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D06"/>
    <w:rsid w:val="005C0B36"/>
    <w:rsid w:val="005C361D"/>
    <w:rsid w:val="005C379B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47C68"/>
    <w:rsid w:val="00653FC6"/>
    <w:rsid w:val="00654714"/>
    <w:rsid w:val="0065707A"/>
    <w:rsid w:val="006656BD"/>
    <w:rsid w:val="00665EC8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FE9"/>
    <w:rsid w:val="006852B3"/>
    <w:rsid w:val="0068558D"/>
    <w:rsid w:val="00685AEE"/>
    <w:rsid w:val="00687FA5"/>
    <w:rsid w:val="006909B8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33CB"/>
    <w:rsid w:val="007C57A5"/>
    <w:rsid w:val="007D256C"/>
    <w:rsid w:val="007D2994"/>
    <w:rsid w:val="007D3C5B"/>
    <w:rsid w:val="007D5FD5"/>
    <w:rsid w:val="007D6D35"/>
    <w:rsid w:val="007E0B37"/>
    <w:rsid w:val="007E2BEE"/>
    <w:rsid w:val="007E35EE"/>
    <w:rsid w:val="007E427C"/>
    <w:rsid w:val="007E6EE9"/>
    <w:rsid w:val="007F0B90"/>
    <w:rsid w:val="007F124B"/>
    <w:rsid w:val="007F43C0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71D4B"/>
    <w:rsid w:val="00872633"/>
    <w:rsid w:val="00875055"/>
    <w:rsid w:val="0087631B"/>
    <w:rsid w:val="008832D5"/>
    <w:rsid w:val="0088422B"/>
    <w:rsid w:val="0088430F"/>
    <w:rsid w:val="00885AE0"/>
    <w:rsid w:val="00887632"/>
    <w:rsid w:val="008913B1"/>
    <w:rsid w:val="00891B95"/>
    <w:rsid w:val="00892331"/>
    <w:rsid w:val="00893505"/>
    <w:rsid w:val="008936CC"/>
    <w:rsid w:val="008971BB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0A00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178B"/>
    <w:rsid w:val="009D304F"/>
    <w:rsid w:val="009D4B5C"/>
    <w:rsid w:val="009E6346"/>
    <w:rsid w:val="009E7E4C"/>
    <w:rsid w:val="009F016D"/>
    <w:rsid w:val="009F05D4"/>
    <w:rsid w:val="009F1EC6"/>
    <w:rsid w:val="009F38F4"/>
    <w:rsid w:val="009F497B"/>
    <w:rsid w:val="009F552F"/>
    <w:rsid w:val="009F66F4"/>
    <w:rsid w:val="00A00A2E"/>
    <w:rsid w:val="00A07299"/>
    <w:rsid w:val="00A075AA"/>
    <w:rsid w:val="00A12B2F"/>
    <w:rsid w:val="00A13964"/>
    <w:rsid w:val="00A16059"/>
    <w:rsid w:val="00A16F60"/>
    <w:rsid w:val="00A179ED"/>
    <w:rsid w:val="00A17D94"/>
    <w:rsid w:val="00A20167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2EB3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3BF5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429B"/>
    <w:rsid w:val="00B1647C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4DF2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19F9"/>
    <w:rsid w:val="00B93294"/>
    <w:rsid w:val="00B96265"/>
    <w:rsid w:val="00BA0F4A"/>
    <w:rsid w:val="00BA1B80"/>
    <w:rsid w:val="00BA34FB"/>
    <w:rsid w:val="00BA3A6D"/>
    <w:rsid w:val="00BA4F5F"/>
    <w:rsid w:val="00BA4F6B"/>
    <w:rsid w:val="00BA79E1"/>
    <w:rsid w:val="00BB0665"/>
    <w:rsid w:val="00BB0C40"/>
    <w:rsid w:val="00BB1421"/>
    <w:rsid w:val="00BB46FE"/>
    <w:rsid w:val="00BB48A0"/>
    <w:rsid w:val="00BB57B6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D72"/>
    <w:rsid w:val="00BE3AFF"/>
    <w:rsid w:val="00BE606F"/>
    <w:rsid w:val="00BE66D5"/>
    <w:rsid w:val="00BE7674"/>
    <w:rsid w:val="00BF17C1"/>
    <w:rsid w:val="00BF1EBB"/>
    <w:rsid w:val="00BF4987"/>
    <w:rsid w:val="00BF51CD"/>
    <w:rsid w:val="00BF5DB5"/>
    <w:rsid w:val="00BF6D91"/>
    <w:rsid w:val="00BF6ECA"/>
    <w:rsid w:val="00C04071"/>
    <w:rsid w:val="00C06180"/>
    <w:rsid w:val="00C118C8"/>
    <w:rsid w:val="00C12670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37938"/>
    <w:rsid w:val="00C40434"/>
    <w:rsid w:val="00C4069B"/>
    <w:rsid w:val="00C42123"/>
    <w:rsid w:val="00C443F6"/>
    <w:rsid w:val="00C44B19"/>
    <w:rsid w:val="00C47CA0"/>
    <w:rsid w:val="00C50DB8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6656A"/>
    <w:rsid w:val="00C71880"/>
    <w:rsid w:val="00C724FC"/>
    <w:rsid w:val="00C744BB"/>
    <w:rsid w:val="00C74B6F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51C5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3F6A"/>
    <w:rsid w:val="00CB58FC"/>
    <w:rsid w:val="00CB79EE"/>
    <w:rsid w:val="00CC0ADB"/>
    <w:rsid w:val="00CC11DB"/>
    <w:rsid w:val="00CC2F31"/>
    <w:rsid w:val="00CC3A2C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2FE4"/>
    <w:rsid w:val="00D17058"/>
    <w:rsid w:val="00D17CE5"/>
    <w:rsid w:val="00D22DD4"/>
    <w:rsid w:val="00D2452A"/>
    <w:rsid w:val="00D260F3"/>
    <w:rsid w:val="00D30BB4"/>
    <w:rsid w:val="00D35179"/>
    <w:rsid w:val="00D3670F"/>
    <w:rsid w:val="00D36855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7C88"/>
    <w:rsid w:val="00D77D96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154DE"/>
    <w:rsid w:val="00E20609"/>
    <w:rsid w:val="00E25F79"/>
    <w:rsid w:val="00E354E7"/>
    <w:rsid w:val="00E35A67"/>
    <w:rsid w:val="00E37A2C"/>
    <w:rsid w:val="00E4487C"/>
    <w:rsid w:val="00E525A7"/>
    <w:rsid w:val="00E52F0A"/>
    <w:rsid w:val="00E53E39"/>
    <w:rsid w:val="00E607FF"/>
    <w:rsid w:val="00E61AAF"/>
    <w:rsid w:val="00E62675"/>
    <w:rsid w:val="00E655A2"/>
    <w:rsid w:val="00E66E45"/>
    <w:rsid w:val="00E70F2F"/>
    <w:rsid w:val="00E719B2"/>
    <w:rsid w:val="00E7334B"/>
    <w:rsid w:val="00E74D5D"/>
    <w:rsid w:val="00E757A1"/>
    <w:rsid w:val="00E75C4C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46C3"/>
    <w:rsid w:val="00EB5A06"/>
    <w:rsid w:val="00EC343F"/>
    <w:rsid w:val="00EC55BD"/>
    <w:rsid w:val="00EC6B66"/>
    <w:rsid w:val="00EC6CBA"/>
    <w:rsid w:val="00EC7B9E"/>
    <w:rsid w:val="00ED1031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3E40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572"/>
    <w:rsid w:val="00F44232"/>
    <w:rsid w:val="00F526EB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EF4"/>
    <w:rsid w:val="00F6561B"/>
    <w:rsid w:val="00F65B9B"/>
    <w:rsid w:val="00F71896"/>
    <w:rsid w:val="00F73A4D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anhaengerkupplung/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3474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3</cp:revision>
  <cp:lastPrinted>2019-06-26T12:25:00Z</cp:lastPrinted>
  <dcterms:created xsi:type="dcterms:W3CDTF">2019-07-23T09:17:00Z</dcterms:created>
  <dcterms:modified xsi:type="dcterms:W3CDTF">2019-08-05T12:38:00Z</dcterms:modified>
</cp:coreProperties>
</file>